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CAFB8" w14:textId="71A15608" w:rsidR="007A17A3" w:rsidRPr="00E653D3" w:rsidRDefault="00E653D3" w:rsidP="00E653D3">
      <w:pPr>
        <w:spacing w:line="1100" w:lineRule="exact"/>
        <w:rPr>
          <w:rFonts w:ascii="方正小标宋简体" w:eastAsia="方正小标宋简体" w:hAnsi="方正小标宋简体"/>
          <w:color w:val="FF0000"/>
          <w:w w:val="80"/>
          <w:sz w:val="84"/>
          <w:szCs w:val="84"/>
        </w:rPr>
      </w:pPr>
      <w:proofErr w:type="gramStart"/>
      <w:r w:rsidRPr="00E653D3">
        <w:rPr>
          <w:rFonts w:ascii="方正小标宋简体" w:eastAsia="方正小标宋简体" w:hAnsi="方正小标宋简体" w:hint="eastAsia"/>
          <w:color w:val="FF0000"/>
          <w:spacing w:val="174"/>
          <w:w w:val="80"/>
          <w:kern w:val="0"/>
          <w:sz w:val="84"/>
          <w:szCs w:val="84"/>
          <w:fitText w:val="8820" w:id="-1565870841"/>
        </w:rPr>
        <w:t>首都公益</w:t>
      </w:r>
      <w:proofErr w:type="gramEnd"/>
      <w:r w:rsidRPr="00E653D3">
        <w:rPr>
          <w:rFonts w:ascii="方正小标宋简体" w:eastAsia="方正小标宋简体" w:hAnsi="方正小标宋简体" w:hint="eastAsia"/>
          <w:color w:val="FF0000"/>
          <w:spacing w:val="174"/>
          <w:w w:val="80"/>
          <w:kern w:val="0"/>
          <w:sz w:val="84"/>
          <w:szCs w:val="84"/>
          <w:fitText w:val="8820" w:id="-1565870841"/>
        </w:rPr>
        <w:t>慈善联合</w:t>
      </w:r>
      <w:r w:rsidRPr="00E653D3">
        <w:rPr>
          <w:rFonts w:ascii="方正小标宋简体" w:eastAsia="方正小标宋简体" w:hAnsi="方正小标宋简体" w:hint="eastAsia"/>
          <w:color w:val="FF0000"/>
          <w:spacing w:val="6"/>
          <w:w w:val="80"/>
          <w:kern w:val="0"/>
          <w:sz w:val="84"/>
          <w:szCs w:val="84"/>
          <w:fitText w:val="8820" w:id="-1565870841"/>
        </w:rPr>
        <w:t>会</w:t>
      </w:r>
    </w:p>
    <w:p w14:paraId="0B312CBD" w14:textId="1129D713" w:rsidR="009C669D" w:rsidRDefault="009C669D" w:rsidP="009C669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color w:val="FF0000"/>
          <w:spacing w:val="113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BDED" wp14:editId="685D6163">
                <wp:simplePos x="0" y="0"/>
                <wp:positionH relativeFrom="column">
                  <wp:posOffset>-82762</wp:posOffset>
                </wp:positionH>
                <wp:positionV relativeFrom="paragraph">
                  <wp:posOffset>59690</wp:posOffset>
                </wp:positionV>
                <wp:extent cx="5760000" cy="0"/>
                <wp:effectExtent l="0" t="19050" r="317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7702A8" id="直接连接符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pt,4.7pt" to="44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" strokecolor="red" strokeweight="3pt">
                <v:stroke joinstyle="miter"/>
              </v:line>
            </w:pict>
          </mc:Fallback>
        </mc:AlternateContent>
      </w:r>
    </w:p>
    <w:p w14:paraId="0E27C716" w14:textId="3A565C26" w:rsidR="009C669D" w:rsidRDefault="009C669D" w:rsidP="00B95034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首都公益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慈善联合会</w:t>
      </w:r>
    </w:p>
    <w:p w14:paraId="270D4A9F" w14:textId="0820B510" w:rsidR="009C669D" w:rsidRPr="00E133FC" w:rsidRDefault="009C669D" w:rsidP="00B95034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届</w:t>
      </w:r>
      <w:r w:rsidR="00D750EC">
        <w:rPr>
          <w:rFonts w:ascii="方正小标宋简体" w:eastAsia="方正小标宋简体" w:hAnsi="方正小标宋简体" w:hint="eastAsia"/>
          <w:sz w:val="44"/>
          <w:szCs w:val="44"/>
        </w:rPr>
        <w:t>常务</w:t>
      </w:r>
      <w:r>
        <w:rPr>
          <w:rFonts w:ascii="方正小标宋简体" w:eastAsia="方正小标宋简体" w:hAnsi="方正小标宋简体" w:hint="eastAsia"/>
          <w:sz w:val="44"/>
          <w:szCs w:val="44"/>
        </w:rPr>
        <w:t>理事会第二次</w:t>
      </w:r>
      <w:proofErr w:type="gramStart"/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r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纪要</w:t>
      </w:r>
    </w:p>
    <w:p w14:paraId="43F46F02" w14:textId="77777777" w:rsidR="009C669D" w:rsidRDefault="009C669D" w:rsidP="00B95034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135370E1" w14:textId="20690DDF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一、会议时间</w:t>
      </w:r>
    </w:p>
    <w:p w14:paraId="031E105A" w14:textId="530D7F85" w:rsidR="009C669D" w:rsidRPr="00E133FC" w:rsidRDefault="009C669D" w:rsidP="00B9503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3FC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Pr="00E133F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33FC">
        <w:rPr>
          <w:rFonts w:ascii="仿宋_GB2312" w:eastAsia="仿宋_GB2312" w:hint="eastAsia"/>
          <w:sz w:val="32"/>
          <w:szCs w:val="32"/>
        </w:rPr>
        <w:t>月</w:t>
      </w:r>
      <w:r w:rsidR="00D750EC">
        <w:rPr>
          <w:rFonts w:ascii="仿宋_GB2312" w:eastAsia="仿宋_GB2312" w:hint="eastAsia"/>
          <w:sz w:val="32"/>
          <w:szCs w:val="32"/>
        </w:rPr>
        <w:t>8</w:t>
      </w:r>
      <w:r w:rsidRPr="00E133FC">
        <w:rPr>
          <w:rFonts w:ascii="仿宋_GB2312" w:eastAsia="仿宋_GB2312" w:hint="eastAsia"/>
          <w:sz w:val="32"/>
          <w:szCs w:val="32"/>
        </w:rPr>
        <w:t>日</w:t>
      </w:r>
      <w:r w:rsidR="00D750EC">
        <w:rPr>
          <w:rFonts w:ascii="仿宋_GB2312" w:eastAsia="仿宋_GB2312"/>
          <w:sz w:val="32"/>
          <w:szCs w:val="32"/>
        </w:rPr>
        <w:t>-4</w:t>
      </w:r>
      <w:r w:rsidR="00D750EC">
        <w:rPr>
          <w:rFonts w:ascii="仿宋_GB2312" w:eastAsia="仿宋_GB2312" w:hint="eastAsia"/>
          <w:sz w:val="32"/>
          <w:szCs w:val="32"/>
        </w:rPr>
        <w:t>月11日</w:t>
      </w:r>
    </w:p>
    <w:p w14:paraId="33661168" w14:textId="20D5C2FA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二、会议方式</w:t>
      </w:r>
    </w:p>
    <w:p w14:paraId="6DB68BE9" w14:textId="1B4CA383" w:rsidR="009C669D" w:rsidRPr="00E133FC" w:rsidRDefault="00D750EC" w:rsidP="00B9503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通讯</w:t>
      </w:r>
      <w:r w:rsidR="009C669D">
        <w:rPr>
          <w:rFonts w:ascii="仿宋_GB2312" w:eastAsia="仿宋_GB2312" w:hAnsi="黑体" w:cs="黑体" w:hint="eastAsia"/>
          <w:sz w:val="32"/>
          <w:szCs w:val="32"/>
        </w:rPr>
        <w:t>会议</w:t>
      </w:r>
    </w:p>
    <w:p w14:paraId="0F226548" w14:textId="77777777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三、参会人员</w:t>
      </w:r>
    </w:p>
    <w:p w14:paraId="3594238B" w14:textId="66299DF9" w:rsidR="009C669D" w:rsidRPr="00E22879" w:rsidRDefault="009C669D" w:rsidP="00B9503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22879">
        <w:rPr>
          <w:rFonts w:ascii="仿宋_GB2312" w:eastAsia="仿宋_GB2312" w:hint="eastAsia"/>
          <w:sz w:val="32"/>
          <w:szCs w:val="32"/>
        </w:rPr>
        <w:t>首都公益</w:t>
      </w:r>
      <w:proofErr w:type="gramEnd"/>
      <w:r w:rsidRPr="00E22879">
        <w:rPr>
          <w:rFonts w:ascii="仿宋_GB2312" w:eastAsia="仿宋_GB2312" w:hint="eastAsia"/>
          <w:sz w:val="32"/>
          <w:szCs w:val="32"/>
        </w:rPr>
        <w:t>慈善联合会第</w:t>
      </w: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三届</w:t>
      </w:r>
      <w:r w:rsidR="00D750EC">
        <w:rPr>
          <w:rFonts w:ascii="仿宋_GB2312" w:eastAsia="仿宋_GB2312" w:hAnsi="Times New Roman" w:cs="Times New Roman" w:hint="eastAsia"/>
          <w:sz w:val="32"/>
          <w:szCs w:val="32"/>
        </w:rPr>
        <w:t>常务</w:t>
      </w: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理事会</w:t>
      </w:r>
    </w:p>
    <w:p w14:paraId="0F2461AB" w14:textId="77777777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四、列席人员</w:t>
      </w:r>
    </w:p>
    <w:p w14:paraId="01C38C41" w14:textId="659E3AF0" w:rsidR="009C669D" w:rsidRPr="00334CEE" w:rsidRDefault="009C669D" w:rsidP="00B95034">
      <w:pPr>
        <w:spacing w:line="540" w:lineRule="exact"/>
        <w:ind w:firstLineChars="200" w:firstLine="640"/>
        <w:rPr>
          <w:rFonts w:ascii="仿宋_GB2312" w:eastAsia="仿宋_GB2312" w:hAnsi="仿宋" w:cs="方正小标宋简体"/>
          <w:bCs/>
          <w:sz w:val="32"/>
          <w:szCs w:val="32"/>
        </w:rPr>
      </w:pPr>
      <w:r w:rsidRPr="00334CEE">
        <w:rPr>
          <w:rFonts w:ascii="仿宋_GB2312" w:eastAsia="仿宋_GB2312" w:hAnsi="仿宋" w:cs="方正小标宋简体" w:hint="eastAsia"/>
          <w:bCs/>
          <w:sz w:val="32"/>
          <w:szCs w:val="32"/>
        </w:rPr>
        <w:t>首都公益慈善联合会第三届监事会</w:t>
      </w:r>
    </w:p>
    <w:p w14:paraId="45E856C1" w14:textId="3EA81A66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五、会议</w:t>
      </w:r>
      <w:r w:rsidR="009411B6">
        <w:rPr>
          <w:rFonts w:ascii="黑体" w:eastAsia="黑体" w:hAnsi="黑体" w:cs="Times New Roman" w:hint="eastAsia"/>
          <w:sz w:val="32"/>
          <w:szCs w:val="32"/>
        </w:rPr>
        <w:t>内容</w:t>
      </w:r>
    </w:p>
    <w:p w14:paraId="2CE1F7D8" w14:textId="77777777" w:rsidR="00D750EC" w:rsidRDefault="00D750EC" w:rsidP="00B95034">
      <w:pPr>
        <w:spacing w:line="540" w:lineRule="exact"/>
        <w:ind w:firstLineChars="200" w:firstLine="643"/>
        <w:rPr>
          <w:rFonts w:ascii="仿宋_GB2312" w:eastAsia="仿宋_GB2312" w:hAnsi="仿宋" w:cs="方正小标宋简体"/>
          <w:sz w:val="32"/>
          <w:szCs w:val="32"/>
        </w:rPr>
      </w:pPr>
      <w:r w:rsidRPr="002710B1"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方正小标宋简体" w:hint="eastAsia"/>
          <w:sz w:val="32"/>
          <w:szCs w:val="32"/>
        </w:rPr>
        <w:t>审议</w:t>
      </w:r>
      <w:proofErr w:type="gramStart"/>
      <w:r>
        <w:rPr>
          <w:rFonts w:ascii="仿宋_GB2312" w:eastAsia="仿宋_GB2312" w:hAnsi="仿宋" w:cs="方正小标宋简体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Ansi="仿宋" w:cs="方正小标宋简体" w:hint="eastAsia"/>
          <w:sz w:val="32"/>
          <w:szCs w:val="32"/>
        </w:rPr>
        <w:t>慈善联合会2021年度工作报告及</w:t>
      </w:r>
      <w:proofErr w:type="gramStart"/>
      <w:r>
        <w:rPr>
          <w:rFonts w:ascii="仿宋_GB2312" w:eastAsia="仿宋_GB2312" w:hAnsi="仿宋" w:cs="方正小标宋简体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Ansi="仿宋" w:cs="方正小标宋简体" w:hint="eastAsia"/>
          <w:sz w:val="32"/>
          <w:szCs w:val="32"/>
        </w:rPr>
        <w:t>慈善联合会2021年度财务工作报告；</w:t>
      </w:r>
    </w:p>
    <w:p w14:paraId="06CAB259" w14:textId="77777777" w:rsidR="00D750EC" w:rsidRDefault="00D750EC" w:rsidP="00B95034">
      <w:pPr>
        <w:spacing w:line="540" w:lineRule="exact"/>
        <w:ind w:firstLineChars="200" w:firstLine="643"/>
        <w:rPr>
          <w:rFonts w:ascii="仿宋_GB2312" w:eastAsia="仿宋_GB2312" w:hAnsi="仿宋" w:cs="方正小标宋简体"/>
          <w:sz w:val="32"/>
          <w:szCs w:val="32"/>
        </w:rPr>
      </w:pPr>
      <w:r w:rsidRPr="002710B1"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方正小标宋简体" w:hint="eastAsia"/>
          <w:sz w:val="32"/>
          <w:szCs w:val="32"/>
        </w:rPr>
        <w:t>审议姜武、</w:t>
      </w:r>
      <w:r w:rsidRPr="00A05127">
        <w:rPr>
          <w:rFonts w:ascii="仿宋_GB2312" w:eastAsia="仿宋_GB2312" w:hAnsi="仿宋" w:cs="方正小标宋简体"/>
          <w:sz w:val="32"/>
          <w:szCs w:val="32"/>
        </w:rPr>
        <w:t>北京光彩公益基金会</w:t>
      </w:r>
      <w:r>
        <w:rPr>
          <w:rFonts w:ascii="仿宋_GB2312" w:eastAsia="仿宋_GB2312" w:hAnsi="仿宋" w:cs="方正小标宋简体" w:hint="eastAsia"/>
          <w:sz w:val="32"/>
          <w:szCs w:val="32"/>
        </w:rPr>
        <w:t>等1</w:t>
      </w:r>
      <w:r>
        <w:rPr>
          <w:rFonts w:ascii="仿宋_GB2312" w:eastAsia="仿宋_GB2312" w:hAnsi="仿宋" w:cs="方正小标宋简体"/>
          <w:sz w:val="32"/>
          <w:szCs w:val="32"/>
        </w:rPr>
        <w:t>8</w:t>
      </w:r>
      <w:r>
        <w:rPr>
          <w:rFonts w:ascii="仿宋_GB2312" w:eastAsia="仿宋_GB2312" w:hAnsi="仿宋" w:cs="方正小标宋简体" w:hint="eastAsia"/>
          <w:sz w:val="32"/>
          <w:szCs w:val="32"/>
        </w:rPr>
        <w:t>个入会申请；</w:t>
      </w:r>
    </w:p>
    <w:p w14:paraId="1B1F0B82" w14:textId="77777777" w:rsidR="00D750EC" w:rsidRDefault="00D750EC" w:rsidP="00B95034">
      <w:pPr>
        <w:spacing w:line="540" w:lineRule="exact"/>
        <w:ind w:firstLineChars="200" w:firstLine="643"/>
        <w:rPr>
          <w:rFonts w:ascii="仿宋_GB2312" w:eastAsia="仿宋_GB2312" w:hAnsi="仿宋" w:cs="方正小标宋简体"/>
          <w:sz w:val="32"/>
          <w:szCs w:val="32"/>
        </w:rPr>
      </w:pPr>
      <w:r w:rsidRPr="002710B1"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" w:cs="方正小标宋简体" w:hint="eastAsia"/>
          <w:sz w:val="32"/>
          <w:szCs w:val="32"/>
        </w:rPr>
        <w:t>审议</w:t>
      </w:r>
      <w:r w:rsidRPr="00FE3B0C">
        <w:rPr>
          <w:rFonts w:ascii="仿宋_GB2312" w:eastAsia="仿宋_GB2312" w:hAnsi="仿宋" w:cs="方正小标宋简体" w:hint="eastAsia"/>
          <w:sz w:val="32"/>
          <w:szCs w:val="32"/>
        </w:rPr>
        <w:t>北京惠泽</w:t>
      </w:r>
      <w:proofErr w:type="gramStart"/>
      <w:r w:rsidRPr="00FE3B0C">
        <w:rPr>
          <w:rFonts w:ascii="仿宋_GB2312" w:eastAsia="仿宋_GB2312" w:hAnsi="仿宋" w:cs="方正小标宋简体" w:hint="eastAsia"/>
          <w:sz w:val="32"/>
          <w:szCs w:val="32"/>
        </w:rPr>
        <w:t>人咨询</w:t>
      </w:r>
      <w:proofErr w:type="gramEnd"/>
      <w:r w:rsidRPr="00FE3B0C">
        <w:rPr>
          <w:rFonts w:ascii="仿宋_GB2312" w:eastAsia="仿宋_GB2312" w:hAnsi="仿宋" w:cs="方正小标宋简体" w:hint="eastAsia"/>
          <w:sz w:val="32"/>
          <w:szCs w:val="32"/>
        </w:rPr>
        <w:t>服务中心</w:t>
      </w:r>
      <w:r>
        <w:rPr>
          <w:rFonts w:ascii="仿宋_GB2312" w:eastAsia="仿宋_GB2312" w:hAnsi="仿宋" w:cs="方正小标宋简体" w:hint="eastAsia"/>
          <w:sz w:val="32"/>
          <w:szCs w:val="32"/>
        </w:rPr>
        <w:t>等2家机构退会申请；</w:t>
      </w:r>
    </w:p>
    <w:p w14:paraId="2C63F370" w14:textId="77777777" w:rsidR="00D750EC" w:rsidRDefault="00D750EC" w:rsidP="00B95034">
      <w:pPr>
        <w:spacing w:line="540" w:lineRule="exact"/>
        <w:ind w:firstLineChars="200" w:firstLine="643"/>
        <w:rPr>
          <w:rFonts w:ascii="仿宋_GB2312" w:eastAsia="仿宋_GB2312" w:hAnsi="仿宋" w:cs="方正小标宋简体"/>
          <w:sz w:val="32"/>
          <w:szCs w:val="32"/>
        </w:rPr>
      </w:pPr>
      <w:r w:rsidRPr="002710B1"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仿宋" w:cs="方正小标宋简体" w:hint="eastAsia"/>
          <w:sz w:val="32"/>
          <w:szCs w:val="32"/>
        </w:rPr>
        <w:t>审议《会员代表选举产生办法》等1</w:t>
      </w:r>
      <w:r>
        <w:rPr>
          <w:rFonts w:ascii="仿宋_GB2312" w:eastAsia="仿宋_GB2312" w:hAnsi="仿宋" w:cs="方正小标宋简体"/>
          <w:sz w:val="32"/>
          <w:szCs w:val="32"/>
        </w:rPr>
        <w:t>3</w:t>
      </w:r>
      <w:r>
        <w:rPr>
          <w:rFonts w:ascii="仿宋_GB2312" w:eastAsia="仿宋_GB2312" w:hAnsi="仿宋" w:cs="方正小标宋简体" w:hint="eastAsia"/>
          <w:sz w:val="32"/>
          <w:szCs w:val="32"/>
        </w:rPr>
        <w:t>项内部管理制度；</w:t>
      </w:r>
    </w:p>
    <w:p w14:paraId="0932F4C7" w14:textId="117EDA18" w:rsidR="00D750EC" w:rsidRDefault="00D750EC" w:rsidP="00B95034">
      <w:pPr>
        <w:spacing w:line="540" w:lineRule="exact"/>
        <w:ind w:firstLineChars="200" w:firstLine="643"/>
        <w:rPr>
          <w:rFonts w:ascii="仿宋_GB2312" w:eastAsia="仿宋_GB2312" w:hAnsi="仿宋" w:cs="方正小标宋简体"/>
          <w:sz w:val="32"/>
          <w:szCs w:val="32"/>
        </w:rPr>
      </w:pPr>
      <w:r w:rsidRPr="002710B1">
        <w:rPr>
          <w:rFonts w:ascii="仿宋_GB2312" w:eastAsia="仿宋_GB2312" w:hAnsi="仿宋" w:cs="方正小标宋简体" w:hint="eastAsia"/>
          <w:b/>
          <w:bCs/>
          <w:sz w:val="32"/>
          <w:szCs w:val="32"/>
        </w:rPr>
        <w:t>五是</w:t>
      </w:r>
      <w:r>
        <w:rPr>
          <w:rFonts w:ascii="仿宋_GB2312" w:eastAsia="仿宋_GB2312" w:hAnsi="仿宋" w:cs="方正小标宋简体" w:hint="eastAsia"/>
          <w:sz w:val="32"/>
          <w:szCs w:val="32"/>
        </w:rPr>
        <w:t>审议聘任刘帆同志为</w:t>
      </w:r>
      <w:proofErr w:type="gramStart"/>
      <w:r>
        <w:rPr>
          <w:rFonts w:ascii="仿宋_GB2312" w:eastAsia="仿宋_GB2312" w:hAnsi="仿宋" w:cs="方正小标宋简体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Ansi="仿宋" w:cs="方正小标宋简体" w:hint="eastAsia"/>
          <w:sz w:val="32"/>
          <w:szCs w:val="32"/>
        </w:rPr>
        <w:t>慈善联合会副秘书长事宜。</w:t>
      </w:r>
    </w:p>
    <w:p w14:paraId="15DFE262" w14:textId="1E6ED355" w:rsidR="009C669D" w:rsidRPr="00E22879" w:rsidRDefault="009C669D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六、会议</w:t>
      </w:r>
      <w:r w:rsidR="009411B6">
        <w:rPr>
          <w:rFonts w:ascii="黑体" w:eastAsia="黑体" w:hAnsi="黑体" w:cs="Times New Roman" w:hint="eastAsia"/>
          <w:sz w:val="32"/>
          <w:szCs w:val="32"/>
        </w:rPr>
        <w:t>审议结果</w:t>
      </w:r>
    </w:p>
    <w:p w14:paraId="48FC865E" w14:textId="3014034D" w:rsidR="009C669D" w:rsidRPr="00334CEE" w:rsidRDefault="009411B6" w:rsidP="00B9503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4CEE">
        <w:rPr>
          <w:rFonts w:ascii="仿宋_GB2312" w:eastAsia="仿宋_GB2312" w:hint="eastAsia"/>
          <w:sz w:val="32"/>
          <w:szCs w:val="32"/>
        </w:rPr>
        <w:lastRenderedPageBreak/>
        <w:t>发出审议意见表</w:t>
      </w:r>
      <w:r w:rsidR="009C669D" w:rsidRPr="00334CE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750EC" w:rsidRPr="00334CEE">
        <w:rPr>
          <w:rFonts w:ascii="仿宋_GB2312" w:eastAsia="仿宋_GB2312" w:hint="eastAsia"/>
          <w:sz w:val="32"/>
          <w:szCs w:val="32"/>
          <w:u w:val="single"/>
        </w:rPr>
        <w:t>27</w:t>
      </w:r>
      <w:r w:rsidR="009C669D" w:rsidRPr="00334CE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5034">
        <w:rPr>
          <w:rFonts w:ascii="仿宋_GB2312" w:eastAsia="仿宋_GB2312" w:hint="eastAsia"/>
          <w:sz w:val="32"/>
          <w:szCs w:val="32"/>
        </w:rPr>
        <w:t>份</w:t>
      </w:r>
      <w:r w:rsidR="009C669D" w:rsidRPr="00334CEE">
        <w:rPr>
          <w:rFonts w:ascii="仿宋_GB2312" w:eastAsia="仿宋_GB2312" w:hint="eastAsia"/>
          <w:sz w:val="32"/>
          <w:szCs w:val="32"/>
        </w:rPr>
        <w:t>，</w:t>
      </w:r>
      <w:r w:rsidRPr="00334CEE">
        <w:rPr>
          <w:rFonts w:ascii="仿宋_GB2312" w:eastAsia="仿宋_GB2312" w:hint="eastAsia"/>
          <w:sz w:val="32"/>
          <w:szCs w:val="32"/>
        </w:rPr>
        <w:t>收回审议意见表</w:t>
      </w:r>
      <w:r w:rsidR="009C669D" w:rsidRPr="00334CE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750EC" w:rsidRPr="00334CEE">
        <w:rPr>
          <w:rFonts w:ascii="仿宋_GB2312" w:eastAsia="仿宋_GB2312" w:hint="eastAsia"/>
          <w:sz w:val="32"/>
          <w:szCs w:val="32"/>
          <w:u w:val="single"/>
        </w:rPr>
        <w:t>2</w:t>
      </w:r>
      <w:r w:rsidRPr="00334CEE">
        <w:rPr>
          <w:rFonts w:ascii="仿宋_GB2312" w:eastAsia="仿宋_GB2312" w:hint="eastAsia"/>
          <w:sz w:val="32"/>
          <w:szCs w:val="32"/>
          <w:u w:val="single"/>
        </w:rPr>
        <w:t>5</w:t>
      </w:r>
      <w:r w:rsidR="00B95034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334CEE">
        <w:rPr>
          <w:rFonts w:ascii="仿宋_GB2312" w:eastAsia="仿宋_GB2312" w:hint="eastAsia"/>
          <w:sz w:val="32"/>
          <w:szCs w:val="32"/>
        </w:rPr>
        <w:t>份</w:t>
      </w:r>
      <w:r w:rsidR="009C669D" w:rsidRPr="00334CEE">
        <w:rPr>
          <w:rFonts w:ascii="仿宋_GB2312" w:eastAsia="仿宋_GB2312" w:hint="eastAsia"/>
          <w:sz w:val="32"/>
          <w:szCs w:val="32"/>
        </w:rPr>
        <w:t>，超过2/3，符合《首都公益慈善联合会章程》规定。</w:t>
      </w:r>
    </w:p>
    <w:p w14:paraId="1ABBA9E7" w14:textId="484FD6CA" w:rsidR="009C669D" w:rsidRPr="00334CEE" w:rsidRDefault="009C669D" w:rsidP="00B9503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4CEE">
        <w:rPr>
          <w:rFonts w:ascii="仿宋_GB2312" w:eastAsia="仿宋_GB2312" w:hint="eastAsia"/>
          <w:sz w:val="32"/>
          <w:szCs w:val="32"/>
        </w:rPr>
        <w:t>2022年4月</w:t>
      </w:r>
      <w:r w:rsidR="00D750EC" w:rsidRPr="00334CEE">
        <w:rPr>
          <w:rFonts w:ascii="仿宋_GB2312" w:eastAsia="仿宋_GB2312" w:hint="eastAsia"/>
          <w:sz w:val="32"/>
          <w:szCs w:val="32"/>
        </w:rPr>
        <w:t>8</w:t>
      </w:r>
      <w:r w:rsidRPr="00334CEE">
        <w:rPr>
          <w:rFonts w:ascii="仿宋_GB2312" w:eastAsia="仿宋_GB2312" w:hint="eastAsia"/>
          <w:sz w:val="32"/>
          <w:szCs w:val="32"/>
        </w:rPr>
        <w:t>日，</w:t>
      </w:r>
      <w:r w:rsidR="009411B6" w:rsidRPr="00334CEE">
        <w:rPr>
          <w:rFonts w:ascii="仿宋_GB2312" w:eastAsia="仿宋_GB2312" w:hint="eastAsia"/>
          <w:sz w:val="32"/>
          <w:szCs w:val="32"/>
        </w:rPr>
        <w:t>以</w:t>
      </w:r>
      <w:r w:rsidR="00D750EC" w:rsidRPr="00334CEE">
        <w:rPr>
          <w:rFonts w:ascii="仿宋_GB2312" w:eastAsia="仿宋_GB2312" w:hint="eastAsia"/>
          <w:sz w:val="32"/>
          <w:szCs w:val="32"/>
        </w:rPr>
        <w:t>通</w:t>
      </w:r>
      <w:r w:rsidRPr="00334CEE">
        <w:rPr>
          <w:rFonts w:ascii="仿宋_GB2312" w:eastAsia="仿宋_GB2312" w:hint="eastAsia"/>
          <w:sz w:val="32"/>
          <w:szCs w:val="32"/>
        </w:rPr>
        <w:t>讯会议</w:t>
      </w:r>
      <w:r w:rsidR="00D750EC" w:rsidRPr="00334CEE">
        <w:rPr>
          <w:rFonts w:ascii="仿宋_GB2312" w:eastAsia="仿宋_GB2312" w:hint="eastAsia"/>
          <w:sz w:val="32"/>
          <w:szCs w:val="32"/>
        </w:rPr>
        <w:t>形式向全体常务理事发送了</w:t>
      </w:r>
      <w:r w:rsidRPr="00334CEE">
        <w:rPr>
          <w:rFonts w:ascii="仿宋_GB2312" w:eastAsia="仿宋_GB2312" w:hint="eastAsia"/>
          <w:sz w:val="32"/>
          <w:szCs w:val="32"/>
        </w:rPr>
        <w:t>召开</w:t>
      </w:r>
      <w:proofErr w:type="gramStart"/>
      <w:r w:rsidRPr="00334CEE">
        <w:rPr>
          <w:rFonts w:ascii="仿宋_GB2312" w:eastAsia="仿宋_GB2312" w:hint="eastAsia"/>
          <w:sz w:val="32"/>
          <w:szCs w:val="32"/>
        </w:rPr>
        <w:t>首都公益</w:t>
      </w:r>
      <w:proofErr w:type="gramEnd"/>
      <w:r w:rsidRPr="00334CEE">
        <w:rPr>
          <w:rFonts w:ascii="仿宋_GB2312" w:eastAsia="仿宋_GB2312" w:hint="eastAsia"/>
          <w:sz w:val="32"/>
          <w:szCs w:val="32"/>
        </w:rPr>
        <w:t>慈善联合会第三届</w:t>
      </w:r>
      <w:r w:rsidR="00D750EC" w:rsidRPr="00334CEE">
        <w:rPr>
          <w:rFonts w:ascii="仿宋_GB2312" w:eastAsia="仿宋_GB2312" w:hint="eastAsia"/>
          <w:sz w:val="32"/>
          <w:szCs w:val="32"/>
        </w:rPr>
        <w:t>常务</w:t>
      </w:r>
      <w:r w:rsidRPr="00334CEE">
        <w:rPr>
          <w:rFonts w:ascii="仿宋_GB2312" w:eastAsia="仿宋_GB2312" w:hint="eastAsia"/>
          <w:sz w:val="32"/>
          <w:szCs w:val="32"/>
        </w:rPr>
        <w:t>理事会第二次会议</w:t>
      </w:r>
      <w:r w:rsidR="00D750EC" w:rsidRPr="00334CEE">
        <w:rPr>
          <w:rFonts w:ascii="仿宋_GB2312" w:eastAsia="仿宋_GB2312" w:hint="eastAsia"/>
          <w:sz w:val="32"/>
          <w:szCs w:val="32"/>
        </w:rPr>
        <w:t>通知和会议材料</w:t>
      </w:r>
      <w:r w:rsidRPr="00334CEE">
        <w:rPr>
          <w:rFonts w:ascii="仿宋_GB2312" w:eastAsia="仿宋_GB2312" w:hint="eastAsia"/>
          <w:sz w:val="32"/>
          <w:szCs w:val="32"/>
        </w:rPr>
        <w:t>，对会议既定议程进行审议表决。</w:t>
      </w:r>
    </w:p>
    <w:p w14:paraId="537C7289" w14:textId="6CA538A1" w:rsidR="009411B6" w:rsidRPr="00334CEE" w:rsidRDefault="009C669D" w:rsidP="00B95034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int="eastAsia"/>
          <w:b/>
          <w:bCs/>
          <w:sz w:val="32"/>
          <w:szCs w:val="32"/>
        </w:rPr>
        <w:t>一是</w:t>
      </w:r>
      <w:r w:rsidR="009411B6" w:rsidRPr="00334CEE">
        <w:rPr>
          <w:rFonts w:ascii="仿宋_GB2312" w:eastAsia="仿宋_GB2312" w:hAnsi="仿宋_GB2312" w:cs="仿宋_GB2312" w:hint="eastAsia"/>
          <w:sz w:val="32"/>
          <w:szCs w:val="32"/>
        </w:rPr>
        <w:t>审议</w:t>
      </w:r>
      <w:proofErr w:type="gramStart"/>
      <w:r w:rsidR="009411B6" w:rsidRPr="00334CEE">
        <w:rPr>
          <w:rFonts w:ascii="仿宋_GB2312" w:eastAsia="仿宋_GB2312" w:hAnsi="仿宋_GB2312" w:cs="仿宋_GB2312" w:hint="eastAsia"/>
          <w:sz w:val="32"/>
          <w:szCs w:val="32"/>
        </w:rPr>
        <w:t>首都公益</w:t>
      </w:r>
      <w:proofErr w:type="gramEnd"/>
      <w:r w:rsidR="009411B6" w:rsidRPr="00334CEE">
        <w:rPr>
          <w:rFonts w:ascii="仿宋_GB2312" w:eastAsia="仿宋_GB2312" w:hAnsi="仿宋_GB2312" w:cs="仿宋_GB2312" w:hint="eastAsia"/>
          <w:sz w:val="32"/>
          <w:szCs w:val="32"/>
        </w:rPr>
        <w:t>慈善联合会2021年理事会工作报告和</w:t>
      </w:r>
      <w:proofErr w:type="gramStart"/>
      <w:r w:rsidR="009411B6" w:rsidRPr="00334CEE">
        <w:rPr>
          <w:rFonts w:ascii="仿宋_GB2312" w:eastAsia="仿宋_GB2312" w:hAnsi="仿宋_GB2312" w:cs="仿宋_GB2312" w:hint="eastAsia"/>
          <w:sz w:val="32"/>
          <w:szCs w:val="32"/>
        </w:rPr>
        <w:t>首都公益</w:t>
      </w:r>
      <w:proofErr w:type="gramEnd"/>
      <w:r w:rsidR="009411B6" w:rsidRPr="00334CEE">
        <w:rPr>
          <w:rFonts w:ascii="仿宋_GB2312" w:eastAsia="仿宋_GB2312" w:hAnsi="仿宋_GB2312" w:cs="仿宋_GB2312" w:hint="eastAsia"/>
          <w:sz w:val="32"/>
          <w:szCs w:val="32"/>
        </w:rPr>
        <w:t>慈善联合会2021年财务工作报告。</w:t>
      </w:r>
      <w:r w:rsidR="009411B6" w:rsidRPr="00334CEE">
        <w:rPr>
          <w:rFonts w:ascii="仿宋_GB2312" w:eastAsia="仿宋_GB2312" w:hAnsi="仿宋" w:cs="方正小标宋简体" w:hint="eastAsia"/>
          <w:sz w:val="32"/>
          <w:szCs w:val="32"/>
        </w:rPr>
        <w:t>该</w:t>
      </w:r>
      <w:r w:rsidR="00375C80" w:rsidRPr="00334CEE">
        <w:rPr>
          <w:rFonts w:ascii="仿宋_GB2312" w:eastAsia="仿宋_GB2312" w:hAnsi="仿宋" w:cs="方正小标宋简体" w:hint="eastAsia"/>
          <w:sz w:val="32"/>
          <w:szCs w:val="32"/>
        </w:rPr>
        <w:t>议题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B95034">
        <w:rPr>
          <w:rFonts w:ascii="仿宋_GB2312" w:eastAsia="仿宋_GB2312" w:hAnsi="仿宋" w:hint="eastAsia"/>
          <w:sz w:val="32"/>
          <w:szCs w:val="32"/>
        </w:rPr>
        <w:t>意见</w:t>
      </w:r>
      <w:r w:rsidR="009411B6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95034">
        <w:rPr>
          <w:rFonts w:ascii="仿宋_GB2312" w:eastAsia="仿宋_GB2312" w:hAnsi="仿宋" w:hint="eastAsia"/>
          <w:sz w:val="32"/>
          <w:szCs w:val="32"/>
        </w:rPr>
        <w:t>份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B95034">
        <w:rPr>
          <w:rFonts w:ascii="仿宋_GB2312" w:eastAsia="仿宋_GB2312" w:hAnsi="仿宋" w:hint="eastAsia"/>
          <w:sz w:val="32"/>
          <w:szCs w:val="32"/>
        </w:rPr>
        <w:t>意见</w:t>
      </w:r>
      <w:r w:rsidR="009411B6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B95034">
        <w:rPr>
          <w:rFonts w:ascii="仿宋_GB2312" w:eastAsia="仿宋_GB2312" w:hAnsi="仿宋" w:hint="eastAsia"/>
          <w:sz w:val="32"/>
          <w:szCs w:val="32"/>
        </w:rPr>
        <w:t>份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B95034">
        <w:rPr>
          <w:rFonts w:ascii="仿宋_GB2312" w:eastAsia="仿宋_GB2312" w:hAnsi="仿宋" w:hint="eastAsia"/>
          <w:sz w:val="32"/>
          <w:szCs w:val="32"/>
        </w:rPr>
        <w:t>意见</w:t>
      </w:r>
      <w:r w:rsidR="009411B6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B95034">
        <w:rPr>
          <w:rFonts w:ascii="仿宋_GB2312" w:eastAsia="仿宋_GB2312" w:hAnsi="仿宋" w:hint="eastAsia"/>
          <w:sz w:val="32"/>
          <w:szCs w:val="32"/>
        </w:rPr>
        <w:t>份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（未在规定时间内</w:t>
      </w:r>
      <w:r w:rsidR="00375C80" w:rsidRPr="00334CEE">
        <w:rPr>
          <w:rFonts w:ascii="仿宋_GB2312" w:eastAsia="仿宋_GB2312" w:hAnsi="仿宋" w:hint="eastAsia"/>
          <w:sz w:val="32"/>
          <w:szCs w:val="32"/>
        </w:rPr>
        <w:t>返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回审议意见表视为弃权）。同意</w:t>
      </w:r>
      <w:r w:rsidR="00B95034">
        <w:rPr>
          <w:rFonts w:ascii="仿宋_GB2312" w:eastAsia="仿宋_GB2312" w:hAnsi="仿宋" w:hint="eastAsia"/>
          <w:sz w:val="32"/>
          <w:szCs w:val="32"/>
        </w:rPr>
        <w:t>意见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B95034">
        <w:rPr>
          <w:rFonts w:ascii="仿宋_GB2312" w:eastAsia="仿宋_GB2312" w:hAnsi="仿宋" w:hint="eastAsia"/>
          <w:sz w:val="32"/>
          <w:szCs w:val="32"/>
        </w:rPr>
        <w:t>常务理事会</w:t>
      </w:r>
      <w:r w:rsidR="005405DC">
        <w:rPr>
          <w:rFonts w:ascii="仿宋_GB2312" w:eastAsia="仿宋_GB2312" w:hAnsi="仿宋" w:hint="eastAsia"/>
          <w:sz w:val="32"/>
          <w:szCs w:val="32"/>
        </w:rPr>
        <w:t>人数</w:t>
      </w:r>
      <w:r w:rsidR="009411B6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189C9D58" w14:textId="77777777" w:rsidR="005405DC" w:rsidRPr="00334CEE" w:rsidRDefault="00375C80" w:rsidP="005405D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Ansi="仿宋" w:cs="方正小标宋简体" w:hint="eastAsia"/>
          <w:b/>
          <w:sz w:val="32"/>
          <w:szCs w:val="32"/>
        </w:rPr>
        <w:t>二是</w:t>
      </w:r>
      <w:r w:rsidRPr="00334CEE">
        <w:rPr>
          <w:rFonts w:ascii="仿宋_GB2312" w:eastAsia="仿宋_GB2312" w:hAnsi="仿宋" w:cs="方正小标宋简体" w:hint="eastAsia"/>
          <w:sz w:val="32"/>
          <w:szCs w:val="32"/>
        </w:rPr>
        <w:t>审议</w:t>
      </w:r>
      <w:r w:rsidR="009C669D" w:rsidRPr="00334CEE">
        <w:rPr>
          <w:rFonts w:ascii="仿宋_GB2312" w:eastAsia="仿宋_GB2312" w:hAnsi="仿宋" w:cs="方正小标宋简体" w:hint="eastAsia"/>
          <w:sz w:val="32"/>
          <w:szCs w:val="32"/>
        </w:rPr>
        <w:t>表决</w:t>
      </w:r>
      <w:r w:rsidRPr="00334CEE">
        <w:rPr>
          <w:rFonts w:ascii="仿宋_GB2312" w:eastAsia="仿宋_GB2312" w:hAnsi="仿宋" w:cs="方正小标宋简体" w:hint="eastAsia"/>
          <w:sz w:val="32"/>
          <w:szCs w:val="32"/>
        </w:rPr>
        <w:t>新增</w:t>
      </w:r>
      <w:r w:rsidR="009C669D" w:rsidRPr="00334CEE">
        <w:rPr>
          <w:rFonts w:ascii="仿宋_GB2312" w:eastAsia="仿宋_GB2312" w:hint="eastAsia"/>
          <w:sz w:val="32"/>
          <w:szCs w:val="32"/>
        </w:rPr>
        <w:t>姜武</w:t>
      </w:r>
      <w:r w:rsidRPr="00334CEE">
        <w:rPr>
          <w:rFonts w:ascii="仿宋_GB2312" w:eastAsia="仿宋_GB2312" w:hint="eastAsia"/>
          <w:sz w:val="32"/>
          <w:szCs w:val="32"/>
        </w:rPr>
        <w:t>、北京光彩公益基金会、北京云居寺慈善基金会、北京横山公益基金会、北京陈江和公益基金</w:t>
      </w:r>
      <w:r w:rsidR="009C669D" w:rsidRPr="00334CEE">
        <w:rPr>
          <w:rFonts w:ascii="仿宋_GB2312" w:eastAsia="仿宋_GB2312" w:hint="eastAsia"/>
          <w:sz w:val="32"/>
          <w:szCs w:val="32"/>
        </w:rPr>
        <w:t>为</w:t>
      </w:r>
      <w:r w:rsidRPr="00334CEE">
        <w:rPr>
          <w:rFonts w:ascii="仿宋_GB2312" w:eastAsia="仿宋_GB2312" w:hint="eastAsia"/>
          <w:sz w:val="32"/>
          <w:szCs w:val="32"/>
        </w:rPr>
        <w:t>会员代表。</w:t>
      </w:r>
      <w:r w:rsidR="005405DC" w:rsidRPr="00334CEE"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（未在规定时间内返回审议意见表视为弃权）。同意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5405DC">
        <w:rPr>
          <w:rFonts w:ascii="仿宋_GB2312" w:eastAsia="仿宋_GB2312" w:hAnsi="仿宋" w:hint="eastAsia"/>
          <w:sz w:val="32"/>
          <w:szCs w:val="32"/>
        </w:rPr>
        <w:t>常务理事会人数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29232349" w14:textId="77777777" w:rsidR="005405DC" w:rsidRPr="00334CEE" w:rsidRDefault="00375C80" w:rsidP="005405D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Ansi="仿宋" w:hint="eastAsia"/>
          <w:b/>
          <w:bCs/>
          <w:sz w:val="32"/>
          <w:szCs w:val="32"/>
        </w:rPr>
        <w:t>三</w:t>
      </w:r>
      <w:r w:rsidR="009C669D" w:rsidRPr="00334CEE">
        <w:rPr>
          <w:rFonts w:ascii="仿宋_GB2312" w:eastAsia="仿宋_GB2312" w:hAnsi="仿宋" w:hint="eastAsia"/>
          <w:b/>
          <w:bCs/>
          <w:sz w:val="32"/>
          <w:szCs w:val="32"/>
        </w:rPr>
        <w:t>是</w:t>
      </w:r>
      <w:r w:rsidRPr="00334CEE">
        <w:rPr>
          <w:rFonts w:ascii="仿宋_GB2312" w:eastAsia="仿宋_GB2312" w:hAnsi="仿宋" w:cs="方正小标宋简体" w:hint="eastAsia"/>
          <w:sz w:val="32"/>
          <w:szCs w:val="32"/>
        </w:rPr>
        <w:t>审议</w:t>
      </w:r>
      <w:r w:rsidR="009C669D" w:rsidRPr="00334CEE">
        <w:rPr>
          <w:rFonts w:ascii="仿宋_GB2312" w:eastAsia="仿宋_GB2312" w:hAnsi="仿宋" w:cs="方正小标宋简体" w:hint="eastAsia"/>
          <w:sz w:val="32"/>
          <w:szCs w:val="32"/>
        </w:rPr>
        <w:t>表决</w:t>
      </w:r>
      <w:r w:rsidRPr="00334CEE">
        <w:rPr>
          <w:rFonts w:ascii="仿宋_GB2312" w:eastAsia="仿宋_GB2312" w:hAnsi="仿宋" w:cs="方正小标宋简体" w:hint="eastAsia"/>
          <w:sz w:val="32"/>
          <w:szCs w:val="32"/>
        </w:rPr>
        <w:t>新增</w:t>
      </w:r>
      <w:r w:rsidR="001423FE" w:rsidRPr="00334CEE">
        <w:rPr>
          <w:rFonts w:ascii="仿宋_GB2312" w:eastAsia="仿宋_GB2312" w:hAnsi="仿宋" w:cs="方正小标宋简体" w:hint="eastAsia"/>
          <w:sz w:val="32"/>
          <w:szCs w:val="32"/>
        </w:rPr>
        <w:t>北京市海淀教育基金会、北京卓越企业家成长研究基金会、北京宏昆慈善基金会、北京国际城市文化交流基金会、北京同仁张晓楼眼科公益基金会、北京圆网慈善基金会、北京幸福公益基金会、北京培植公益基金会、北京晓更助残基金会、北京亿</w:t>
      </w:r>
      <w:proofErr w:type="gramStart"/>
      <w:r w:rsidR="001423FE" w:rsidRPr="00334CEE">
        <w:rPr>
          <w:rFonts w:ascii="仿宋_GB2312" w:eastAsia="仿宋_GB2312" w:hAnsi="仿宋" w:cs="方正小标宋简体" w:hint="eastAsia"/>
          <w:sz w:val="32"/>
          <w:szCs w:val="32"/>
        </w:rPr>
        <w:t>天使公益</w:t>
      </w:r>
      <w:proofErr w:type="gramEnd"/>
      <w:r w:rsidR="001423FE" w:rsidRPr="00334CEE">
        <w:rPr>
          <w:rFonts w:ascii="仿宋_GB2312" w:eastAsia="仿宋_GB2312" w:hAnsi="仿宋" w:cs="方正小标宋简体" w:hint="eastAsia"/>
          <w:sz w:val="32"/>
          <w:szCs w:val="32"/>
        </w:rPr>
        <w:t>基金会、北京阳光之路公益基金会、北京</w:t>
      </w:r>
      <w:r w:rsidR="001423FE" w:rsidRPr="00334CEE">
        <w:rPr>
          <w:rFonts w:ascii="微软雅黑" w:eastAsia="微软雅黑" w:hAnsi="微软雅黑" w:cs="微软雅黑" w:hint="eastAsia"/>
          <w:sz w:val="32"/>
          <w:szCs w:val="32"/>
        </w:rPr>
        <w:t>觽</w:t>
      </w:r>
      <w:r w:rsidR="001423FE" w:rsidRPr="00334CEE">
        <w:rPr>
          <w:rFonts w:ascii="仿宋_GB2312" w:eastAsia="仿宋_GB2312" w:hAnsi="仿宋_GB2312" w:cs="仿宋_GB2312" w:hint="eastAsia"/>
          <w:sz w:val="32"/>
          <w:szCs w:val="32"/>
        </w:rPr>
        <w:t>堂文化艺术基金会、</w:t>
      </w:r>
      <w:r w:rsidR="001423FE" w:rsidRPr="00334CEE">
        <w:rPr>
          <w:rFonts w:ascii="仿宋_GB2312" w:eastAsia="仿宋_GB2312" w:hAnsi="仿宋" w:cs="方正小标宋简体" w:hint="eastAsia"/>
          <w:sz w:val="32"/>
          <w:szCs w:val="32"/>
        </w:rPr>
        <w:t>北京奇安信公益基金会</w:t>
      </w:r>
      <w:r w:rsidRPr="00334CEE">
        <w:rPr>
          <w:rFonts w:ascii="仿宋_GB2312" w:eastAsia="仿宋_GB2312" w:hint="eastAsia"/>
          <w:sz w:val="32"/>
          <w:szCs w:val="32"/>
        </w:rPr>
        <w:t>为会员</w:t>
      </w:r>
      <w:r w:rsidR="009C669D" w:rsidRPr="00334CEE">
        <w:rPr>
          <w:rFonts w:ascii="仿宋_GB2312" w:eastAsia="仿宋_GB2312" w:hint="eastAsia"/>
          <w:sz w:val="32"/>
          <w:szCs w:val="32"/>
        </w:rPr>
        <w:t>。</w:t>
      </w:r>
      <w:r w:rsidR="005405DC" w:rsidRPr="00334CEE"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（未在规定时间内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lastRenderedPageBreak/>
        <w:t>返回审议意见表视为弃权）。同意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5405DC">
        <w:rPr>
          <w:rFonts w:ascii="仿宋_GB2312" w:eastAsia="仿宋_GB2312" w:hAnsi="仿宋" w:hint="eastAsia"/>
          <w:sz w:val="32"/>
          <w:szCs w:val="32"/>
        </w:rPr>
        <w:t>常务理事会人数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0F31C9C9" w14:textId="5DDE9513" w:rsidR="009C669D" w:rsidRPr="005405DC" w:rsidRDefault="001423FE" w:rsidP="005405D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Ansi="仿宋" w:hint="eastAsia"/>
          <w:b/>
          <w:bCs/>
          <w:sz w:val="32"/>
          <w:szCs w:val="32"/>
        </w:rPr>
        <w:t>四</w:t>
      </w:r>
      <w:r w:rsidR="009C669D" w:rsidRPr="00334CEE">
        <w:rPr>
          <w:rFonts w:ascii="仿宋_GB2312" w:eastAsia="仿宋_GB2312" w:hAnsi="仿宋" w:hint="eastAsia"/>
          <w:b/>
          <w:bCs/>
          <w:sz w:val="32"/>
          <w:szCs w:val="32"/>
        </w:rPr>
        <w:t>是</w:t>
      </w:r>
      <w:r w:rsidR="009C669D" w:rsidRPr="00334CEE">
        <w:rPr>
          <w:rFonts w:ascii="仿宋_GB2312" w:eastAsia="仿宋_GB2312" w:hAnsi="仿宋_GB2312" w:cs="仿宋_GB2312" w:hint="eastAsia"/>
          <w:sz w:val="32"/>
          <w:szCs w:val="32"/>
        </w:rPr>
        <w:t>审议表决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北京惠泽</w:t>
      </w:r>
      <w:proofErr w:type="gramStart"/>
      <w:r w:rsidRPr="00334CEE">
        <w:rPr>
          <w:rFonts w:ascii="仿宋_GB2312" w:eastAsia="仿宋_GB2312" w:hAnsi="仿宋_GB2312" w:cs="仿宋_GB2312" w:hint="eastAsia"/>
          <w:sz w:val="32"/>
          <w:szCs w:val="32"/>
        </w:rPr>
        <w:t>人咨询</w:t>
      </w:r>
      <w:proofErr w:type="gramEnd"/>
      <w:r w:rsidRPr="00334CEE">
        <w:rPr>
          <w:rFonts w:ascii="仿宋_GB2312" w:eastAsia="仿宋_GB2312" w:hAnsi="仿宋_GB2312" w:cs="仿宋_GB2312" w:hint="eastAsia"/>
          <w:sz w:val="32"/>
          <w:szCs w:val="32"/>
        </w:rPr>
        <w:t>服务中心、北京回天社区公益基金会退会</w:t>
      </w:r>
      <w:r w:rsidR="009C669D" w:rsidRPr="00334CEE">
        <w:rPr>
          <w:rFonts w:ascii="仿宋_GB2312" w:eastAsia="仿宋_GB2312" w:hint="eastAsia"/>
          <w:sz w:val="32"/>
          <w:szCs w:val="32"/>
        </w:rPr>
        <w:t>。</w:t>
      </w:r>
      <w:r w:rsidR="005405DC" w:rsidRPr="00334CEE"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（未在规定时间内返回审议意见表视为弃权）。同意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5405DC">
        <w:rPr>
          <w:rFonts w:ascii="仿宋_GB2312" w:eastAsia="仿宋_GB2312" w:hAnsi="仿宋" w:hint="eastAsia"/>
          <w:sz w:val="32"/>
          <w:szCs w:val="32"/>
        </w:rPr>
        <w:t>常务理事会人数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10946EEE" w14:textId="77777777" w:rsidR="005405DC" w:rsidRPr="00334CEE" w:rsidRDefault="001423FE" w:rsidP="005405D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Ansi="仿宋" w:hint="eastAsia"/>
          <w:b/>
          <w:bCs/>
          <w:sz w:val="32"/>
          <w:szCs w:val="32"/>
        </w:rPr>
        <w:t>五是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审议表决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首都公益慈善联合会会员管理办法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首都公益慈善联合会会会员代表增补推荐产生办法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首都公益慈善联合会常务理事会工作制度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首都公益慈善联合会会常务理事增补推荐产生办法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首都公益慈善联合会秘书处工作规则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首都公益慈善联合会重大事项报告制度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首都公益慈善联合会档案管理制度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首都公益慈善联合会印章使用管理制度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首都公益慈善联合会证书、聘书管理制度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首都公益慈善联合会信息公开管理办法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首都公益慈善联合会会议制度</w:t>
      </w:r>
      <w:r w:rsidR="005405DC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405DC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首都公益慈善联合会诚信建设办法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首都公益慈善联合会项目管理制度</w:t>
      </w:r>
      <w:r w:rsidR="00945FB7" w:rsidRPr="00334CE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334CEE">
        <w:rPr>
          <w:rFonts w:ascii="仿宋_GB2312" w:eastAsia="仿宋_GB2312" w:hint="eastAsia"/>
          <w:sz w:val="32"/>
          <w:szCs w:val="32"/>
        </w:rPr>
        <w:t>。</w:t>
      </w:r>
      <w:r w:rsidR="005405DC" w:rsidRPr="00334CEE"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（未在规定时间内返回审议意见表视为弃权）。同意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5405DC">
        <w:rPr>
          <w:rFonts w:ascii="仿宋_GB2312" w:eastAsia="仿宋_GB2312" w:hAnsi="仿宋" w:hint="eastAsia"/>
          <w:sz w:val="32"/>
          <w:szCs w:val="32"/>
        </w:rPr>
        <w:t>常务理事会人数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7FCC98B5" w14:textId="77777777" w:rsidR="005405DC" w:rsidRPr="00334CEE" w:rsidRDefault="001423FE" w:rsidP="005405DC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34CEE">
        <w:rPr>
          <w:rFonts w:ascii="仿宋_GB2312" w:eastAsia="仿宋_GB2312" w:hAnsi="仿宋" w:hint="eastAsia"/>
          <w:b/>
          <w:bCs/>
          <w:sz w:val="32"/>
          <w:szCs w:val="32"/>
        </w:rPr>
        <w:t>六是</w:t>
      </w:r>
      <w:r w:rsidRPr="00334CEE">
        <w:rPr>
          <w:rFonts w:ascii="仿宋_GB2312" w:eastAsia="仿宋_GB2312" w:hAnsi="仿宋_GB2312" w:cs="仿宋_GB2312" w:hint="eastAsia"/>
          <w:sz w:val="32"/>
          <w:szCs w:val="32"/>
        </w:rPr>
        <w:t>审议表决聘任刘帆同志为</w:t>
      </w:r>
      <w:proofErr w:type="gramStart"/>
      <w:r w:rsidRPr="00334CEE">
        <w:rPr>
          <w:rFonts w:ascii="仿宋_GB2312" w:eastAsia="仿宋_GB2312" w:hAnsi="仿宋_GB2312" w:cs="仿宋_GB2312" w:hint="eastAsia"/>
          <w:sz w:val="32"/>
          <w:szCs w:val="32"/>
        </w:rPr>
        <w:t>首都公益</w:t>
      </w:r>
      <w:proofErr w:type="gramEnd"/>
      <w:r w:rsidRPr="00334CEE">
        <w:rPr>
          <w:rFonts w:ascii="仿宋_GB2312" w:eastAsia="仿宋_GB2312" w:hAnsi="仿宋_GB2312" w:cs="仿宋_GB2312" w:hint="eastAsia"/>
          <w:sz w:val="32"/>
          <w:szCs w:val="32"/>
        </w:rPr>
        <w:t>慈善联合会副秘书长</w:t>
      </w:r>
      <w:r w:rsidRPr="00334CEE">
        <w:rPr>
          <w:rFonts w:ascii="仿宋_GB2312" w:eastAsia="仿宋_GB2312" w:hint="eastAsia"/>
          <w:sz w:val="32"/>
          <w:szCs w:val="32"/>
        </w:rPr>
        <w:t>。</w:t>
      </w:r>
      <w:r w:rsidR="005405DC" w:rsidRPr="00334CEE"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25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，反对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0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，弃权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  <w:u w:val="single"/>
        </w:rPr>
        <w:t xml:space="preserve"> 2 </w:t>
      </w:r>
      <w:r w:rsidR="005405DC">
        <w:rPr>
          <w:rFonts w:ascii="仿宋_GB2312" w:eastAsia="仿宋_GB2312" w:hAnsi="仿宋" w:hint="eastAsia"/>
          <w:sz w:val="32"/>
          <w:szCs w:val="32"/>
        </w:rPr>
        <w:t>份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（未在规定时间内返回审议意见表视为弃权）。同意</w:t>
      </w:r>
      <w:r w:rsidR="005405DC">
        <w:rPr>
          <w:rFonts w:ascii="仿宋_GB2312" w:eastAsia="仿宋_GB2312" w:hAnsi="仿宋" w:hint="eastAsia"/>
          <w:sz w:val="32"/>
          <w:szCs w:val="32"/>
        </w:rPr>
        <w:t>意见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超过</w:t>
      </w:r>
      <w:r w:rsidR="005405DC">
        <w:rPr>
          <w:rFonts w:ascii="仿宋_GB2312" w:eastAsia="仿宋_GB2312" w:hAnsi="仿宋" w:hint="eastAsia"/>
          <w:sz w:val="32"/>
          <w:szCs w:val="32"/>
        </w:rPr>
        <w:t>常务理</w:t>
      </w:r>
      <w:r w:rsidR="005405DC">
        <w:rPr>
          <w:rFonts w:ascii="仿宋_GB2312" w:eastAsia="仿宋_GB2312" w:hAnsi="仿宋" w:hint="eastAsia"/>
          <w:sz w:val="32"/>
          <w:szCs w:val="32"/>
        </w:rPr>
        <w:lastRenderedPageBreak/>
        <w:t>事会人数</w:t>
      </w:r>
      <w:r w:rsidR="005405DC" w:rsidRPr="00334CEE">
        <w:rPr>
          <w:rFonts w:ascii="仿宋_GB2312" w:eastAsia="仿宋_GB2312" w:hAnsi="仿宋" w:hint="eastAsia"/>
          <w:sz w:val="32"/>
          <w:szCs w:val="32"/>
        </w:rPr>
        <w:t>的2/3，符合《首都公益慈善联合会章程》相关规定。</w:t>
      </w:r>
    </w:p>
    <w:p w14:paraId="6CD528D9" w14:textId="670B60DF" w:rsidR="009C669D" w:rsidRDefault="00A06FA1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06FA1">
        <w:rPr>
          <w:rFonts w:ascii="黑体" w:eastAsia="黑体" w:hAnsi="黑体" w:cs="Times New Roman" w:hint="eastAsia"/>
          <w:sz w:val="32"/>
          <w:szCs w:val="32"/>
        </w:rPr>
        <w:t>七、参会</w:t>
      </w:r>
      <w:r w:rsidR="009411B6">
        <w:rPr>
          <w:rFonts w:ascii="黑体" w:eastAsia="黑体" w:hAnsi="黑体" w:cs="Times New Roman" w:hint="eastAsia"/>
          <w:sz w:val="32"/>
          <w:szCs w:val="32"/>
        </w:rPr>
        <w:t>常务</w:t>
      </w:r>
      <w:r w:rsidRPr="00A06FA1">
        <w:rPr>
          <w:rFonts w:ascii="黑体" w:eastAsia="黑体" w:hAnsi="黑体" w:cs="Times New Roman" w:hint="eastAsia"/>
          <w:sz w:val="32"/>
          <w:szCs w:val="32"/>
        </w:rPr>
        <w:t>理事签名</w:t>
      </w:r>
    </w:p>
    <w:p w14:paraId="46E238FB" w14:textId="77777777" w:rsidR="00A06FA1" w:rsidRDefault="00A06FA1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045840AD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48B5E199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049C7FA1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02D8FD30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5975C8AB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16A024BD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18AE1E42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6ACB9B45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2010A958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3A3D5170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5D69FF91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467E3B43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73B44E28" w14:textId="77777777" w:rsidR="00860426" w:rsidRP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14:paraId="62A561E7" w14:textId="2FB763C9" w:rsidR="00A06FA1" w:rsidRDefault="00A06FA1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06FA1">
        <w:rPr>
          <w:rFonts w:ascii="黑体" w:eastAsia="黑体" w:hAnsi="黑体" w:cs="Times New Roman" w:hint="eastAsia"/>
          <w:sz w:val="32"/>
          <w:szCs w:val="32"/>
        </w:rPr>
        <w:t>八、列席监事签名</w:t>
      </w:r>
    </w:p>
    <w:p w14:paraId="6727460C" w14:textId="77777777" w:rsidR="00860426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68B71B64" w14:textId="77777777" w:rsidR="00860426" w:rsidRPr="00A06FA1" w:rsidRDefault="00860426" w:rsidP="00B95034">
      <w:pPr>
        <w:spacing w:line="54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bookmarkStart w:id="0" w:name="_GoBack"/>
      <w:bookmarkEnd w:id="0"/>
    </w:p>
    <w:p w14:paraId="6B64FD79" w14:textId="77777777" w:rsidR="00A06FA1" w:rsidRDefault="00A06FA1" w:rsidP="00B95034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4F9E15C" w14:textId="69E76BC0" w:rsidR="009C669D" w:rsidRPr="00E133FC" w:rsidRDefault="009C669D" w:rsidP="00B95034">
      <w:pPr>
        <w:spacing w:line="54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慈善联合 </w:t>
      </w:r>
    </w:p>
    <w:p w14:paraId="0F410298" w14:textId="493875F8" w:rsidR="009C669D" w:rsidRDefault="009C669D" w:rsidP="00B95034">
      <w:pPr>
        <w:spacing w:line="54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133FC">
        <w:rPr>
          <w:rFonts w:ascii="仿宋_GB2312" w:eastAsia="仿宋_GB2312" w:hint="eastAsia"/>
          <w:sz w:val="32"/>
          <w:szCs w:val="32"/>
        </w:rPr>
        <w:t xml:space="preserve">  202</w:t>
      </w:r>
      <w:r>
        <w:rPr>
          <w:rFonts w:ascii="仿宋_GB2312" w:eastAsia="仿宋_GB2312" w:hint="eastAsia"/>
          <w:sz w:val="32"/>
          <w:szCs w:val="32"/>
        </w:rPr>
        <w:t>2</w:t>
      </w:r>
      <w:r w:rsidRPr="00E133F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33F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5405DC">
        <w:rPr>
          <w:rFonts w:ascii="仿宋_GB2312" w:eastAsia="仿宋_GB2312"/>
          <w:sz w:val="32"/>
          <w:szCs w:val="32"/>
        </w:rPr>
        <w:t>1</w:t>
      </w:r>
      <w:r w:rsidRPr="00E133FC">
        <w:rPr>
          <w:rFonts w:ascii="仿宋_GB2312" w:eastAsia="仿宋_GB2312" w:hint="eastAsia"/>
          <w:sz w:val="32"/>
          <w:szCs w:val="32"/>
        </w:rPr>
        <w:t>日</w:t>
      </w:r>
    </w:p>
    <w:sectPr w:rsidR="009C669D" w:rsidSect="002147B5">
      <w:footerReference w:type="default" r:id="rId6"/>
      <w:pgSz w:w="11906" w:h="16838"/>
      <w:pgMar w:top="2041" w:right="1418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23F5" w14:textId="77777777" w:rsidR="00726DC2" w:rsidRDefault="00726DC2" w:rsidP="009C669D">
      <w:r>
        <w:separator/>
      </w:r>
    </w:p>
  </w:endnote>
  <w:endnote w:type="continuationSeparator" w:id="0">
    <w:p w14:paraId="503A7988" w14:textId="77777777" w:rsidR="00726DC2" w:rsidRDefault="00726DC2" w:rsidP="009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512711"/>
      <w:docPartObj>
        <w:docPartGallery w:val="Page Numbers (Bottom of Page)"/>
        <w:docPartUnique/>
      </w:docPartObj>
    </w:sdtPr>
    <w:sdtEndPr/>
    <w:sdtContent>
      <w:p w14:paraId="4A8CCD46" w14:textId="59E2E768" w:rsidR="009C669D" w:rsidRDefault="009C66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37D" w:rsidRPr="0022337D">
          <w:rPr>
            <w:noProof/>
            <w:lang w:val="zh-CN"/>
          </w:rPr>
          <w:t>4</w:t>
        </w:r>
        <w:r>
          <w:fldChar w:fldCharType="end"/>
        </w:r>
      </w:p>
    </w:sdtContent>
  </w:sdt>
  <w:p w14:paraId="7BB57A82" w14:textId="77777777" w:rsidR="009C669D" w:rsidRDefault="009C6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6FC4" w14:textId="77777777" w:rsidR="00726DC2" w:rsidRDefault="00726DC2" w:rsidP="009C669D">
      <w:r>
        <w:separator/>
      </w:r>
    </w:p>
  </w:footnote>
  <w:footnote w:type="continuationSeparator" w:id="0">
    <w:p w14:paraId="2CB48FFA" w14:textId="77777777" w:rsidR="00726DC2" w:rsidRDefault="00726DC2" w:rsidP="009C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D3"/>
    <w:rsid w:val="001423FE"/>
    <w:rsid w:val="002147B5"/>
    <w:rsid w:val="0022337D"/>
    <w:rsid w:val="00334CEE"/>
    <w:rsid w:val="00375C80"/>
    <w:rsid w:val="003D734A"/>
    <w:rsid w:val="004B6AEF"/>
    <w:rsid w:val="00514F8A"/>
    <w:rsid w:val="005405DC"/>
    <w:rsid w:val="00562125"/>
    <w:rsid w:val="00726DC2"/>
    <w:rsid w:val="00785C07"/>
    <w:rsid w:val="007A17A3"/>
    <w:rsid w:val="00860426"/>
    <w:rsid w:val="009411B6"/>
    <w:rsid w:val="00945FB7"/>
    <w:rsid w:val="00995EE8"/>
    <w:rsid w:val="009C669D"/>
    <w:rsid w:val="00A06FA1"/>
    <w:rsid w:val="00A244B7"/>
    <w:rsid w:val="00B95034"/>
    <w:rsid w:val="00D750EC"/>
    <w:rsid w:val="00E21E25"/>
    <w:rsid w:val="00E653D3"/>
    <w:rsid w:val="00F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B19F5"/>
  <w15:chartTrackingRefBased/>
  <w15:docId w15:val="{0854A349-4433-46A8-8E88-AB12957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fan</dc:creator>
  <cp:keywords/>
  <dc:description/>
  <cp:lastModifiedBy>张彩英</cp:lastModifiedBy>
  <cp:revision>4</cp:revision>
  <cp:lastPrinted>2022-04-26T03:18:00Z</cp:lastPrinted>
  <dcterms:created xsi:type="dcterms:W3CDTF">2022-04-21T03:02:00Z</dcterms:created>
  <dcterms:modified xsi:type="dcterms:W3CDTF">2022-04-26T03:36:00Z</dcterms:modified>
</cp:coreProperties>
</file>